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  <w:r w:rsidRPr="009A675E">
        <w:rPr>
          <w:noProof/>
          <w:lang w:eastAsia="pl-PL"/>
        </w:rPr>
        <w:drawing>
          <wp:inline distT="0" distB="0" distL="0" distR="0" wp14:anchorId="2266F894" wp14:editId="635AFAAA">
            <wp:extent cx="69532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8" cy="76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Regulamin  Jarmarku Produktów </w:t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>Lokalnych</w:t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i Regionalnych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br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  <w:t>,,Jarmark Wojsławicki”</w:t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-</w:t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Wojsławice 2021</w:t>
      </w:r>
    </w:p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</w:p>
    <w:p w:rsidR="009A675E" w:rsidRDefault="009A675E" w:rsidP="0042334E">
      <w:pPr>
        <w:spacing w:after="0"/>
        <w:ind w:left="304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9A675E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1 Postanowienia ogólne</w:t>
      </w:r>
    </w:p>
    <w:p w:rsidR="009A675E" w:rsidRPr="009A675E" w:rsidRDefault="009A675E" w:rsidP="0042334E">
      <w:pPr>
        <w:spacing w:after="0"/>
        <w:ind w:left="3040"/>
        <w:jc w:val="both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9A675E" w:rsidRDefault="007F3DBF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Organizatorem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Jarmarku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Produktów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Lokalnych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– Wojsławice 2021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>Urząd Gminy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br/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>w Wojsławicach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oraz Gminne Centrum Kultury Sportu i Turystyki 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br/>
        <w:t>w Wojsławicach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</w:p>
    <w:p w:rsidR="00243F68" w:rsidRDefault="00243F68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Jarmark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Produktów Lokalnych</w:t>
      </w:r>
      <w:r w:rsid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 w:rsid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– Wojsławice 2021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 zwany dalej „Jarmarkiem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” jest imprezą wystawienniczo-handlową dla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lokalnych</w:t>
      </w:r>
      <w:r w:rsidR="007F3DBF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7F3DBF"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wytwórców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producentów żywności ekologicznej, regionalnych potraw, twórców ludowych, rzemieślników, malarzy, rzeźbiarzy, wikliniarzy, garncarzy, hafciarzy itp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43984" w:rsidRPr="00334078" w:rsidRDefault="00C43984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Ja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rmark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0A6702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cykliczną imprezą organizowaną w ostatnie niedziele maja, czerwca, lipca, sierpnia i września 2021 roku. </w:t>
      </w:r>
    </w:p>
    <w:p w:rsidR="00C43984" w:rsidRPr="00C43984" w:rsidRDefault="00C43984" w:rsidP="0042334E">
      <w:pPr>
        <w:spacing w:after="0"/>
        <w:ind w:right="4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C43984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2 Zasady udziału</w:t>
      </w:r>
    </w:p>
    <w:p w:rsidR="00C43984" w:rsidRDefault="00C43984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C43984" w:rsidRDefault="00C43984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Warunkiem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 Wystawcy jest dostarczenie w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ypełnionego formularza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zgłoszeniowego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B97AFF" w:rsidRPr="00B97AFF" w:rsidRDefault="00A97AC9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Formularz zgłoszeniowy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należy przesłać w niepr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zekraczalnym terminie do dnia 24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maja 2021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r.</w:t>
      </w:r>
    </w:p>
    <w:p w:rsidR="00B97AFF" w:rsidRDefault="00CC025A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Nadesłanie formularza zgłoszeniowego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nie jest równoznaczne </w:t>
      </w:r>
      <w:r w:rsidR="00B562EB">
        <w:rPr>
          <w:rFonts w:ascii="Bookman Old Style" w:eastAsia="Bookman Old Style" w:hAnsi="Bookman Old Style" w:cs="Arial"/>
          <w:sz w:val="24"/>
          <w:szCs w:val="24"/>
          <w:lang w:eastAsia="pl-PL"/>
        </w:rPr>
        <w:br/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z przyjęciem osoby zgłaszającej do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Wystawcy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D3364" w:rsidRDefault="00E70B55" w:rsidP="00E70B55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zastrzega sobie możliwość dokonania wyboru wystawców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br/>
        <w:t>i odrzucenie części zgłoszeń w przypadku gdy ich ilość przewyższy liczbę dostępnych miejsc na Targowisku lub oferowane do sprzedaży produkty nie spełniają charakteru Jarmarku</w:t>
      </w:r>
      <w:r w:rsidR="00940B7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 określonego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w Regulaminie.</w:t>
      </w:r>
    </w:p>
    <w:p w:rsidR="00E70B55" w:rsidRDefault="00E70B55" w:rsidP="00E70B55">
      <w:pPr>
        <w:pStyle w:val="Akapitzlist"/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E70B55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>3</w:t>
      </w:r>
      <w:r w:rsidRPr="00FA6C42"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 xml:space="preserve"> Miejsca wystawiennicze</w:t>
      </w:r>
    </w:p>
    <w:p w:rsidR="00FA6C42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 stoiska wystawiennicze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 oraz  wskazuje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miejsca przeznaczone do ustawiania w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>łasnych stoisk.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Stoiska, tj. miejsca handlowe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udostępniane są bezpłatnie.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lastRenderedPageBreak/>
        <w:t>Liczba stoisk jest ograniczona.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/>
          <w:sz w:val="24"/>
        </w:rPr>
        <w:t>Sprzedawany asortyment mu</w:t>
      </w:r>
      <w:r w:rsidR="00E70B55">
        <w:rPr>
          <w:rFonts w:ascii="Bookman Old Style" w:eastAsia="Bookman Old Style" w:hAnsi="Bookman Old Style"/>
          <w:sz w:val="24"/>
        </w:rPr>
        <w:t>si być zgodny z podanym w formularzu zgłoszeniowym</w:t>
      </w:r>
      <w:r>
        <w:rPr>
          <w:rFonts w:ascii="Bookman Old Style" w:eastAsia="Bookman Old Style" w:hAnsi="Bookman Old Style"/>
          <w:sz w:val="24"/>
        </w:rPr>
        <w:t xml:space="preserve"> Wystawcy i zatwierdzony przez Organizatora.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Przekazanie st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oisk Wystawcom nastąpi w dniu 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Jarmarku</w:t>
      </w:r>
      <w:r w:rsidR="001E726D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>o godz. 07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Pr="00334078" w:rsidRDefault="00254B77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Przygotowanie stoisk przez Wystawcę powin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>no być zakończone do godz. 08</w:t>
      </w: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4</w:t>
      </w:r>
      <w:r w:rsidRPr="00254B77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Obowiązki i prawa wystawców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Wystawca ma obowiązek utrzymania porządku 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>na przydzielonym przez Organizatora stoisku</w:t>
      </w: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Obowiązuje całkowity zakaz ingerowania w konstrukcję stoiska.</w:t>
      </w:r>
    </w:p>
    <w:p w:rsidR="00254B77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zobowiązany j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est do przestrzegania przepisów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przeciwpożarowych i bezpieczeństwa.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Odpowiedzialność prawną 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 eksponowane przedmioty ponosi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any jest do nadzorowania przydzielonego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stanowiska.</w:t>
      </w:r>
    </w:p>
    <w:p w:rsidR="00334078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Wystawcy zabrania się udostępniania stoiska handlowego osobom trzecim.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5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Ubezpieczenie</w:t>
      </w:r>
    </w:p>
    <w:p w:rsidR="00334078" w:rsidRDefault="00334078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ponosi odpowiedzialności za uszkodzenia lub straty towarów zaistniałe podczas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odpowiada za szkody spowodowane zdarzeniami losowymi.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ubezpiecza się we własnym zakresie i na własny koszt.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6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Postanowienia końcowe</w:t>
      </w:r>
    </w:p>
    <w:p w:rsidR="00334078" w:rsidRDefault="00334078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 czasie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dozwolone jest robienie zdjęć i filmowanie ekspozycji Wystawców.</w:t>
      </w:r>
    </w:p>
    <w:p w:rsidR="00334078" w:rsidRPr="001E726D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Uczestnicy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są zobowiązani do przestrzegania postanowień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</w:t>
      </w:r>
      <w:r w:rsidRP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>Regulaminu.</w:t>
      </w:r>
    </w:p>
    <w:p w:rsidR="00334078" w:rsidRPr="00334078" w:rsidRDefault="00334078" w:rsidP="00334078">
      <w:pPr>
        <w:pStyle w:val="Akapitzlist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Pr="00334078" w:rsidRDefault="00334078" w:rsidP="00334078">
      <w:pPr>
        <w:pStyle w:val="Akapitzlist"/>
        <w:spacing w:after="0" w:line="0" w:lineRule="atLeast"/>
        <w:ind w:left="0"/>
        <w:jc w:val="center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254B77" w:rsidRPr="00254B77" w:rsidRDefault="00254B77" w:rsidP="00254B77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254B77" w:rsidRPr="009602DB" w:rsidRDefault="00254B77" w:rsidP="00254B77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9602DB" w:rsidRPr="009602DB" w:rsidRDefault="009602DB" w:rsidP="009602DB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A6C42" w:rsidRPr="00B97AFF" w:rsidRDefault="00FA6C42" w:rsidP="00FA6C42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F656D" w:rsidRDefault="000B2A06" w:rsidP="009A675E">
      <w:bookmarkStart w:id="0" w:name="_GoBack"/>
      <w:bookmarkEnd w:id="0"/>
    </w:p>
    <w:sectPr w:rsidR="00FF6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06" w:rsidRDefault="000B2A06" w:rsidP="009A675E">
      <w:pPr>
        <w:spacing w:after="0" w:line="240" w:lineRule="auto"/>
      </w:pPr>
      <w:r>
        <w:separator/>
      </w:r>
    </w:p>
  </w:endnote>
  <w:endnote w:type="continuationSeparator" w:id="0">
    <w:p w:rsidR="000B2A06" w:rsidRDefault="000B2A06" w:rsidP="009A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06" w:rsidRDefault="000B2A06" w:rsidP="009A675E">
      <w:pPr>
        <w:spacing w:after="0" w:line="240" w:lineRule="auto"/>
      </w:pPr>
      <w:r>
        <w:separator/>
      </w:r>
    </w:p>
  </w:footnote>
  <w:footnote w:type="continuationSeparator" w:id="0">
    <w:p w:rsidR="000B2A06" w:rsidRDefault="000B2A06" w:rsidP="009A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DFB"/>
    <w:multiLevelType w:val="hybridMultilevel"/>
    <w:tmpl w:val="C32A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B5C"/>
    <w:multiLevelType w:val="hybridMultilevel"/>
    <w:tmpl w:val="EEA0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7F"/>
    <w:multiLevelType w:val="hybridMultilevel"/>
    <w:tmpl w:val="EE64F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55E"/>
    <w:multiLevelType w:val="hybridMultilevel"/>
    <w:tmpl w:val="C2A0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06C2"/>
    <w:multiLevelType w:val="hybridMultilevel"/>
    <w:tmpl w:val="E810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0DFA"/>
    <w:multiLevelType w:val="hybridMultilevel"/>
    <w:tmpl w:val="C08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069"/>
    <w:multiLevelType w:val="hybridMultilevel"/>
    <w:tmpl w:val="9A98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7"/>
    <w:rsid w:val="00015C97"/>
    <w:rsid w:val="000A6702"/>
    <w:rsid w:val="000B2A06"/>
    <w:rsid w:val="001E726D"/>
    <w:rsid w:val="001F0967"/>
    <w:rsid w:val="00215C84"/>
    <w:rsid w:val="00243F68"/>
    <w:rsid w:val="00254B77"/>
    <w:rsid w:val="002B10AC"/>
    <w:rsid w:val="002B3923"/>
    <w:rsid w:val="002B72B0"/>
    <w:rsid w:val="002E3A87"/>
    <w:rsid w:val="00334078"/>
    <w:rsid w:val="0042334E"/>
    <w:rsid w:val="00435560"/>
    <w:rsid w:val="004928E0"/>
    <w:rsid w:val="00722B1D"/>
    <w:rsid w:val="007F3DBF"/>
    <w:rsid w:val="008321E2"/>
    <w:rsid w:val="00917D25"/>
    <w:rsid w:val="00940B74"/>
    <w:rsid w:val="009602DB"/>
    <w:rsid w:val="009A675E"/>
    <w:rsid w:val="00A64C81"/>
    <w:rsid w:val="00A73904"/>
    <w:rsid w:val="00A97AC9"/>
    <w:rsid w:val="00AC61CA"/>
    <w:rsid w:val="00B562EB"/>
    <w:rsid w:val="00B97AFF"/>
    <w:rsid w:val="00C275CB"/>
    <w:rsid w:val="00C43984"/>
    <w:rsid w:val="00C72E51"/>
    <w:rsid w:val="00CC025A"/>
    <w:rsid w:val="00CD3364"/>
    <w:rsid w:val="00DA2B7C"/>
    <w:rsid w:val="00DF2930"/>
    <w:rsid w:val="00E70B55"/>
    <w:rsid w:val="00ED42B2"/>
    <w:rsid w:val="00F216F0"/>
    <w:rsid w:val="00FA54F2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5DFD-9CAA-4729-968A-2FF9C431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Patryk Banachiewicz</cp:lastModifiedBy>
  <cp:revision>27</cp:revision>
  <cp:lastPrinted>2021-04-29T09:14:00Z</cp:lastPrinted>
  <dcterms:created xsi:type="dcterms:W3CDTF">2021-04-27T06:52:00Z</dcterms:created>
  <dcterms:modified xsi:type="dcterms:W3CDTF">2021-04-30T07:17:00Z</dcterms:modified>
</cp:coreProperties>
</file>